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1F9C" w14:textId="2335C47F" w:rsidR="00455B4F" w:rsidRDefault="00455B4F" w:rsidP="003D3477">
      <w:pPr>
        <w:widowControl/>
        <w:ind w:right="1083"/>
        <w:jc w:val="right"/>
        <w:rPr>
          <w:rFonts w:ascii="黑体" w:eastAsia="黑体" w:hAnsi="黑体"/>
          <w:b/>
          <w:sz w:val="36"/>
          <w:szCs w:val="36"/>
        </w:rPr>
      </w:pPr>
    </w:p>
    <w:p w14:paraId="11C868C2" w14:textId="77777777" w:rsidR="00287CE5" w:rsidRDefault="00141568" w:rsidP="00A7281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41568">
        <w:rPr>
          <w:rFonts w:ascii="黑体" w:eastAsia="黑体" w:hAnsi="黑体"/>
          <w:b/>
          <w:sz w:val="36"/>
          <w:szCs w:val="36"/>
        </w:rPr>
        <w:t>经济管理学院</w:t>
      </w:r>
      <w:r w:rsidR="000832FF" w:rsidRPr="00141568">
        <w:rPr>
          <w:rFonts w:ascii="黑体" w:eastAsia="黑体" w:hAnsi="黑体"/>
          <w:b/>
          <w:sz w:val="36"/>
          <w:szCs w:val="36"/>
        </w:rPr>
        <w:t>学风建设活动月整体方案</w:t>
      </w:r>
    </w:p>
    <w:p w14:paraId="5067A016" w14:textId="77777777" w:rsidR="007E6AC2" w:rsidRPr="007E6AC2" w:rsidRDefault="007E6AC2" w:rsidP="00A72817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7E6AC2">
        <w:rPr>
          <w:rFonts w:ascii="楷体" w:eastAsia="楷体" w:hAnsi="楷体" w:hint="eastAsia"/>
          <w:b/>
          <w:sz w:val="36"/>
          <w:szCs w:val="36"/>
        </w:rPr>
        <w:t>（征求意见稿）</w:t>
      </w:r>
    </w:p>
    <w:p w14:paraId="32753C04" w14:textId="77777777" w:rsidR="000832FF" w:rsidRDefault="000832FF"/>
    <w:p w14:paraId="568C3EFE" w14:textId="77777777" w:rsidR="000832FF" w:rsidRPr="00A72817" w:rsidRDefault="000832FF" w:rsidP="000832F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2"/>
        </w:rPr>
      </w:pPr>
      <w:r w:rsidRPr="00A72817">
        <w:rPr>
          <w:rFonts w:ascii="黑体" w:eastAsia="黑体" w:hAnsi="黑体" w:hint="eastAsia"/>
          <w:b/>
          <w:sz w:val="32"/>
        </w:rPr>
        <w:t>指导思想</w:t>
      </w:r>
    </w:p>
    <w:p w14:paraId="5D59726F" w14:textId="77777777" w:rsidR="00A72817" w:rsidRPr="00A72817" w:rsidRDefault="00A72817" w:rsidP="00A72817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A7281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为贯彻落实</w:t>
      </w:r>
      <w:r w:rsidR="0014156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赵铸</w:t>
      </w:r>
      <w:r w:rsidRPr="00A7281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书记在我校学风建设工作会议上的讲话精神</w:t>
      </w:r>
      <w:r w:rsidR="0014156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，落实</w:t>
      </w:r>
      <w:r w:rsidRPr="00A7281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《大连民族大学学风建设实施方案》（大民校发[2021]68号）的具体要求，准确把握当前学风建设工作的形势，</w:t>
      </w:r>
      <w:r w:rsidR="000B6BC5" w:rsidRPr="00A7281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发挥课堂教学主渠道、主阵地作用，以管理促进学风，以服务助力学风，以环境涵养学风，形成学风建设全校齐抓共管的良好局面，</w:t>
      </w:r>
      <w:r w:rsidR="0014156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在经济管理学院</w:t>
      </w:r>
      <w:r w:rsidRPr="00A7281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打造“大学风”和“有高度的学风”，结合学院实际情况，制定本方案。</w:t>
      </w:r>
    </w:p>
    <w:p w14:paraId="4B87F633" w14:textId="77777777" w:rsidR="0032448D" w:rsidRPr="0032448D" w:rsidRDefault="0032448D" w:rsidP="0032448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Pr="0032448D">
        <w:rPr>
          <w:rFonts w:ascii="黑体" w:eastAsia="黑体" w:hAnsi="黑体" w:cs="黑体" w:hint="eastAsia"/>
          <w:sz w:val="32"/>
          <w:szCs w:val="32"/>
        </w:rPr>
        <w:t>总体思路和目标</w:t>
      </w:r>
    </w:p>
    <w:p w14:paraId="39FCCF41" w14:textId="77777777" w:rsidR="0032448D" w:rsidRPr="0032448D" w:rsidRDefault="0032448D" w:rsidP="0032448D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32448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以提升立德树人根本任务的质量和效果为目标，强调在专业、平台、课程等“硬”实力上要有高标准、高要求，同时也在学风建设、“大思政课”、治理能力等“软”实力上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也</w:t>
      </w:r>
      <w:r w:rsidR="000B6BC5" w:rsidRPr="0032448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要有</w:t>
      </w:r>
      <w:r w:rsidRPr="0032448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高标准、高要求。</w:t>
      </w:r>
    </w:p>
    <w:p w14:paraId="32A7CA74" w14:textId="77777777" w:rsidR="0032448D" w:rsidRPr="009D0C22" w:rsidRDefault="000B6BC5" w:rsidP="009D0C2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抓</w:t>
      </w:r>
      <w:r w:rsidR="0032448D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教风建设。要加强教师培养，老师要有严谨的治学态度，教好书。要</w:t>
      </w: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铸牢中华民族共同体意识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32448D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研究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好</w:t>
      </w:r>
      <w:r w:rsidR="0032448D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教学规律，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紧跟创新发展，练好教学基本功。</w:t>
      </w:r>
    </w:p>
    <w:p w14:paraId="6A0E95CF" w14:textId="77777777" w:rsidR="009D0C22" w:rsidRPr="009D0C22" w:rsidRDefault="0032448D" w:rsidP="009D0C2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抓“三全育人”。坚持以干部教师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率先垂范</w:t>
      </w: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带动学生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、以老教师言传身教带动青年教师、以专业凝心聚力带动学院全面发展</w:t>
      </w: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优良</w:t>
      </w: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学风，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引导每一位教职工从自身做起，增强育人能力，发挥育人效用</w:t>
      </w:r>
      <w:r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9D0C22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带动育人资源联动，完成“三全育人”的教育目标。</w:t>
      </w:r>
    </w:p>
    <w:p w14:paraId="4C9625F4" w14:textId="77777777" w:rsidR="009D0C22" w:rsidRPr="00B93771" w:rsidRDefault="007943DB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“严管就是厚爱”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0B6BC5" w:rsidRPr="009D0C2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抓人才培养质量</w:t>
      </w:r>
      <w:r w:rsidR="009D0C22"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教师</w:t>
      </w:r>
      <w:r w:rsidR="009D0C22"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要以身作则，</w:t>
      </w:r>
      <w:r w:rsid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严谨治</w:t>
      </w:r>
      <w:r w:rsid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学，</w:t>
      </w:r>
      <w:r w:rsidR="009D0C22"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激发内生动力，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通过多种渠道</w:t>
      </w:r>
      <w:r w:rsidR="009D0C22"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促进学生热爱学习，诚信严谨，增长才干。</w:t>
      </w:r>
    </w:p>
    <w:p w14:paraId="373ACFDE" w14:textId="77777777" w:rsidR="000832FF" w:rsidRPr="00BE197D" w:rsidRDefault="00BE197D" w:rsidP="00BE197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0832FF" w:rsidRPr="00BE197D">
        <w:rPr>
          <w:rFonts w:ascii="黑体" w:eastAsia="黑体" w:hAnsi="黑体" w:cs="黑体" w:hint="eastAsia"/>
          <w:sz w:val="32"/>
          <w:szCs w:val="32"/>
        </w:rPr>
        <w:t>主要活动</w:t>
      </w:r>
    </w:p>
    <w:p w14:paraId="66454366" w14:textId="77777777" w:rsidR="000832FF" w:rsidRPr="00BE197D" w:rsidRDefault="000832FF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（一）2022年秋季学期</w:t>
      </w:r>
      <w:r w:rsidRPr="00BE197D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青年教师教学观摩活动</w:t>
      </w:r>
    </w:p>
    <w:p w14:paraId="0A379266" w14:textId="77777777" w:rsidR="000832FF" w:rsidRPr="00BE197D" w:rsidRDefault="000832FF" w:rsidP="00BE197D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活动详情见附件一。</w:t>
      </w:r>
    </w:p>
    <w:p w14:paraId="10F80D94" w14:textId="77777777" w:rsidR="000832FF" w:rsidRPr="00BE197D" w:rsidRDefault="000832FF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（二）2022年秋季学期</w:t>
      </w:r>
      <w:r w:rsidRPr="00BE197D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青年教师教学基本功大赛</w:t>
      </w:r>
    </w:p>
    <w:p w14:paraId="172D94ED" w14:textId="77777777" w:rsidR="000832FF" w:rsidRPr="00BE197D" w:rsidRDefault="000832FF" w:rsidP="00BE197D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活动详情见附件二。</w:t>
      </w:r>
    </w:p>
    <w:p w14:paraId="4AB6F761" w14:textId="77777777" w:rsidR="000832FF" w:rsidRPr="00BE197D" w:rsidRDefault="000832FF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（三）学风建设教学研讨</w:t>
      </w:r>
      <w:r w:rsidR="00A72817"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会</w:t>
      </w:r>
    </w:p>
    <w:p w14:paraId="683D0F50" w14:textId="77777777" w:rsidR="000832FF" w:rsidRPr="00BE197D" w:rsidRDefault="000832FF" w:rsidP="00BE197D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活动详情见附件三。</w:t>
      </w:r>
    </w:p>
    <w:p w14:paraId="0981706B" w14:textId="77777777" w:rsidR="000832FF" w:rsidRPr="00BE197D" w:rsidRDefault="000832FF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（四）</w:t>
      </w:r>
      <w:r w:rsidR="000B6BC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经济管理学院</w:t>
      </w: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经管知识大赛</w:t>
      </w:r>
    </w:p>
    <w:p w14:paraId="45C2721E" w14:textId="77777777" w:rsidR="000832FF" w:rsidRPr="00BE197D" w:rsidRDefault="000832FF" w:rsidP="00BE197D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活动详情见附件四。</w:t>
      </w:r>
    </w:p>
    <w:p w14:paraId="4FA0BA0C" w14:textId="77777777" w:rsidR="00A72817" w:rsidRDefault="000832FF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（五</w:t>
      </w:r>
      <w:r w:rsidR="00A72817"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）</w:t>
      </w:r>
      <w:r w:rsidR="000B6BC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经济管理学院</w:t>
      </w:r>
      <w:r w:rsidR="00A72817"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督导工作会</w:t>
      </w:r>
    </w:p>
    <w:p w14:paraId="640E2D55" w14:textId="77777777" w:rsidR="00964D75" w:rsidRPr="00BE197D" w:rsidRDefault="00964D75" w:rsidP="00964D75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五</w:t>
      </w: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0EEE00F4" w14:textId="77777777" w:rsidR="000832FF" w:rsidRDefault="00A72817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（六）</w:t>
      </w:r>
      <w:r w:rsidR="00964D75" w:rsidRPr="00964D7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经济管理学院专业建设大讨论活动</w:t>
      </w:r>
    </w:p>
    <w:p w14:paraId="5BA759C5" w14:textId="77777777" w:rsidR="00141568" w:rsidRPr="00BE197D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六</w:t>
      </w: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3E2BBF32" w14:textId="77777777" w:rsidR="00964D75" w:rsidRDefault="00964D75" w:rsidP="00BE197D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（七）</w:t>
      </w:r>
      <w:r w:rsidR="000B6BC5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经济管理学院</w:t>
      </w:r>
      <w:r w:rsidRPr="00BE197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专业发展思路汇报会</w:t>
      </w:r>
    </w:p>
    <w:p w14:paraId="2F52B8D5" w14:textId="77777777" w:rsidR="007943DB" w:rsidRPr="00BE197D" w:rsidRDefault="007943DB" w:rsidP="007943D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活动详情见附件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六</w:t>
      </w:r>
      <w:r w:rsidRPr="00BE197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13898ACA" w14:textId="77777777" w:rsidR="00A72817" w:rsidRPr="00B93771" w:rsidRDefault="00B93771" w:rsidP="00B93771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 w:rsidR="00A72817" w:rsidRPr="00B93771">
        <w:rPr>
          <w:rFonts w:ascii="黑体" w:eastAsia="黑体" w:hAnsi="黑体" w:cs="黑体" w:hint="eastAsia"/>
          <w:b/>
          <w:bCs/>
          <w:sz w:val="32"/>
          <w:szCs w:val="32"/>
        </w:rPr>
        <w:t>、活动要求</w:t>
      </w:r>
    </w:p>
    <w:p w14:paraId="1E9E1ED5" w14:textId="77777777" w:rsidR="00BE197D" w:rsidRPr="00410BD0" w:rsidRDefault="00BE197D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通过“</w:t>
      </w:r>
      <w:r w:rsidR="00410BD0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学风建设活动月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”</w:t>
      </w:r>
      <w:r w:rsidR="00410BD0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各项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活动，促进师生员工共同参与学风建设，以教风带学风，以管理促学风，以服务助学风，以环境育学风，以榜样树学风，形成齐抓共管、全员参与、全员育人的良好局面，以此构建学风建设长效机制。</w:t>
      </w:r>
    </w:p>
    <w:p w14:paraId="331194BE" w14:textId="77777777" w:rsidR="00BE197D" w:rsidRPr="00410BD0" w:rsidRDefault="00BE197D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提高认识，高度重视。全院师生员工要高度认识开展“</w:t>
      </w:r>
      <w:r w:rsidR="00410BD0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学风建设活动月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”活动对学习氛围营造、对学生就业创业、对学院发展的重要意义和作用，切实加强对活动的组织、领导和管理。</w:t>
      </w:r>
    </w:p>
    <w:p w14:paraId="4483FBD0" w14:textId="77777777" w:rsidR="00BE197D" w:rsidRPr="00410BD0" w:rsidRDefault="00BE197D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突出重点，明确要求。</w:t>
      </w:r>
      <w:r w:rsidR="00410BD0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各系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要</w:t>
      </w:r>
      <w:r w:rsidR="00410BD0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针对性组织开展各系活动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410BD0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提高认识，凝聚共识，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重点宣传，要突出重点内容，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明确建设要求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16603CA6" w14:textId="77777777" w:rsidR="00BE197D" w:rsidRPr="00410BD0" w:rsidRDefault="00BE197D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落实责任，确保实效。全院师生员工要明确“</w:t>
      </w:r>
      <w:r w:rsidR="0014156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</w:t>
      </w:r>
      <w:r w:rsidR="00410BD0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风建设活动月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”活动的具体内容、开展形式等，做到计划周密、责任明确、安排详尽，做好过程管控，确保各项活动落实到位，取得实效果。</w:t>
      </w:r>
    </w:p>
    <w:p w14:paraId="050356DE" w14:textId="77777777" w:rsidR="00A72817" w:rsidRDefault="00A72817" w:rsidP="00BE197D">
      <w:pPr>
        <w:widowControl/>
        <w:jc w:val="left"/>
        <w:rPr>
          <w:rStyle w:val="a4"/>
          <w:rFonts w:cs="Times New Roman"/>
          <w:color w:val="666666"/>
          <w:sz w:val="28"/>
          <w:szCs w:val="28"/>
          <w:shd w:val="clear" w:color="auto" w:fill="FFFFFF"/>
        </w:rPr>
      </w:pPr>
      <w:r>
        <w:rPr>
          <w:rStyle w:val="a4"/>
          <w:rFonts w:cs="Times New Roman"/>
          <w:color w:val="666666"/>
          <w:sz w:val="28"/>
          <w:szCs w:val="28"/>
          <w:shd w:val="clear" w:color="auto" w:fill="FFFFFF"/>
        </w:rPr>
        <w:br w:type="page"/>
      </w:r>
    </w:p>
    <w:p w14:paraId="6C283CB7" w14:textId="77777777" w:rsidR="00BE197D" w:rsidRPr="00BE197D" w:rsidRDefault="00BE197D" w:rsidP="00BE197D">
      <w:pPr>
        <w:pStyle w:val="2"/>
        <w:jc w:val="left"/>
        <w:rPr>
          <w:rFonts w:ascii="黑体" w:eastAsia="黑体" w:hAnsi="黑体"/>
        </w:rPr>
      </w:pPr>
      <w:r w:rsidRPr="00BE197D">
        <w:rPr>
          <w:rFonts w:ascii="黑体" w:eastAsia="黑体" w:hAnsi="黑体" w:hint="eastAsia"/>
        </w:rPr>
        <w:lastRenderedPageBreak/>
        <w:t xml:space="preserve">附件一 </w:t>
      </w:r>
    </w:p>
    <w:p w14:paraId="5EAE2FEA" w14:textId="77777777" w:rsidR="00A72817" w:rsidRPr="00FD3B0C" w:rsidRDefault="00410BD0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转发：</w:t>
      </w:r>
      <w:r w:rsidR="00A72817"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关于</w:t>
      </w:r>
      <w:r w:rsidR="00A72817" w:rsidRPr="00FD3B0C"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  <w:t>开展</w:t>
      </w:r>
      <w:r w:rsidR="00A72817"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2022年秋季学期</w:t>
      </w:r>
      <w:r w:rsidR="00A72817" w:rsidRPr="00FD3B0C"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  <w:t>青年教师教学观摩活动的通知</w:t>
      </w:r>
    </w:p>
    <w:p w14:paraId="5B711287" w14:textId="77777777" w:rsidR="00A72817" w:rsidRDefault="00A72817" w:rsidP="00A72817"/>
    <w:p w14:paraId="1BE09BD0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为更好地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提高我校教师的教学能力和水平，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进一步落实学校党委关于学风建设工作会议精神，不断提高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课堂教学质量，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根据《教师教学发展管理办法》（大民校发〔2022〕26号）和《关于加强青年教师培养工作的若干规定》（大民校发〔2022〕48号），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教师发展与教学评估中心开展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2022年秋季学期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青年教师教学观摩活动，现将有关事宜通知如下：</w:t>
      </w:r>
    </w:p>
    <w:p w14:paraId="12C63B14" w14:textId="77777777" w:rsidR="00A72817" w:rsidRPr="00AA48F6" w:rsidRDefault="00AA48F6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一、</w:t>
      </w:r>
      <w:r w:rsidR="00A72817" w:rsidRPr="00AA48F6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参加</w:t>
      </w:r>
      <w:r w:rsidR="00A72817"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人员</w:t>
      </w:r>
    </w:p>
    <w:p w14:paraId="59D530CD" w14:textId="77777777" w:rsidR="00A72817" w:rsidRPr="00410BD0" w:rsidRDefault="00A72817" w:rsidP="00410BD0">
      <w:pPr>
        <w:ind w:firstLineChars="200" w:firstLine="562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2020年至今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新入职青年教师。</w:t>
      </w:r>
    </w:p>
    <w:p w14:paraId="62BE0DB3" w14:textId="77777777" w:rsidR="00A72817" w:rsidRPr="00AA48F6" w:rsidRDefault="00AA48F6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二</w:t>
      </w:r>
      <w:r w:rsidRPr="00AA48F6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</w:t>
      </w:r>
      <w:r w:rsidR="00A72817"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观摩对象</w:t>
      </w:r>
    </w:p>
    <w:p w14:paraId="30207514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2022年秋季学期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学校本科课程教学示范教师（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附件1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）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68384D11" w14:textId="77777777" w:rsidR="00A72817" w:rsidRPr="00AA48F6" w:rsidRDefault="00AA48F6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三</w:t>
      </w:r>
      <w:r w:rsidRPr="00AA48F6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</w:t>
      </w:r>
      <w:r w:rsidR="00A72817"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实施办法</w:t>
      </w:r>
    </w:p>
    <w:p w14:paraId="52F165FB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1.参加教学观摩活动的青年教师可从《20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22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年秋季学期学校本科课程教学示范教师课程表》（附件2）中选择课程进行观摩。</w:t>
      </w:r>
    </w:p>
    <w:p w14:paraId="11E2421A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2.青年教师本学期教学观摩次数每人不少于5次，每次不少于1学时。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其中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跨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学科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观摩课程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不少于2学时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。</w:t>
      </w:r>
    </w:p>
    <w:p w14:paraId="300E92D9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3.每次教学观摩完成后，请认真填写《大连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民族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大学教师教学观摩活动记录表》（附件3）。</w:t>
      </w:r>
    </w:p>
    <w:p w14:paraId="3A245989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4.参加教学观摩的青年教师在教学观摩结束后，需选择一门本科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lastRenderedPageBreak/>
        <w:t>生课程相关知识点，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自行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录制一份5-15分钟的微课视频。教师发展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与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教学评估中心将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组织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专职、兼职督导对教学视频进行诊断指导。</w:t>
      </w:r>
    </w:p>
    <w:p w14:paraId="1F8BBA48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5.参加教学观摩的青年教师（附件4）请于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12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31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日前，将《大连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民族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大学教师教学观摩活动记录》报送教师发展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与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教学评估中心（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开发区校区勤德楼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A305）。</w:t>
      </w:r>
    </w:p>
    <w:p w14:paraId="4E762A02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6.微课视频可与教务处预约学校录播教室（两校区录播教室位置：开发区校区培元楼206室、金石滩校区弘德楼237室）进行录制。在录播教室录制的微课视频可直接上传到学校相关平台。目前，录播教室系统平台正在调试中，视频上传功能暂不能实现，具体时间另行通知。</w:t>
      </w:r>
    </w:p>
    <w:p w14:paraId="26365E01" w14:textId="77777777" w:rsidR="00A72817" w:rsidRPr="00AA48F6" w:rsidRDefault="00A72817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四、说明</w:t>
      </w:r>
    </w:p>
    <w:p w14:paraId="0EC10696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1.对完成教学观摩所有环节的老师，将按照实际学时计入教学发展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学时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。</w:t>
      </w:r>
    </w:p>
    <w:p w14:paraId="1E266124" w14:textId="77777777" w:rsidR="00A72817" w:rsidRPr="00410BD0" w:rsidRDefault="00A72817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2.青年教师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进行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教学观摩时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，请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遵守课堂纪律，不迟到，不早退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，并将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手机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调至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静音模式。</w:t>
      </w:r>
    </w:p>
    <w:p w14:paraId="416961D8" w14:textId="77777777" w:rsidR="00410BD0" w:rsidRDefault="00410BD0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院内联系人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刘莹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电话：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15042405276</w:t>
      </w:r>
    </w:p>
    <w:p w14:paraId="02DB650D" w14:textId="77777777" w:rsidR="00A72817" w:rsidRPr="00410BD0" w:rsidRDefault="00410BD0" w:rsidP="00410BD0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学校</w:t>
      </w:r>
      <w:r w:rsidR="00A72817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联系人：</w:t>
      </w:r>
      <w:r w:rsidR="00A72817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徐老师，</w:t>
      </w:r>
      <w:r w:rsidR="00A72817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电话：5681</w:t>
      </w:r>
      <w:r w:rsidR="00A72817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A72817" w:rsidRPr="00410BD0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邮箱：</w:t>
      </w:r>
      <w:hyperlink r:id="rId7" w:history="1">
        <w:r w:rsidR="00A72817" w:rsidRPr="00410BD0">
          <w:rPr>
            <w:color w:val="000000"/>
            <w:sz w:val="28"/>
            <w:szCs w:val="28"/>
            <w:shd w:val="clear" w:color="auto" w:fill="FFFFFF"/>
          </w:rPr>
          <w:t>jsfz@dlnu.edu.cn</w:t>
        </w:r>
      </w:hyperlink>
      <w:r w:rsidR="00A72817"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35C06570" w14:textId="77777777" w:rsidR="00A72817" w:rsidRPr="00410BD0" w:rsidRDefault="00A72817" w:rsidP="00410BD0">
      <w:pPr>
        <w:ind w:firstLineChars="200" w:firstLine="480"/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附件1：202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2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年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秋季学期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学校本科课程教学示范教师</w:t>
      </w:r>
    </w:p>
    <w:p w14:paraId="310038A1" w14:textId="77777777" w:rsidR="00A72817" w:rsidRPr="00410BD0" w:rsidRDefault="00A72817" w:rsidP="00410BD0">
      <w:pPr>
        <w:ind w:firstLineChars="200" w:firstLine="480"/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附件2：202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2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年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秋季学期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学校本科课程教学示范教师课程表</w:t>
      </w:r>
    </w:p>
    <w:p w14:paraId="70895925" w14:textId="77777777" w:rsidR="00A72817" w:rsidRPr="00410BD0" w:rsidRDefault="00A72817" w:rsidP="00410BD0">
      <w:pPr>
        <w:ind w:firstLineChars="200" w:firstLine="480"/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附件3：大连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民族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大学教师教学观摩活动记录表</w:t>
      </w:r>
    </w:p>
    <w:p w14:paraId="602DC66B" w14:textId="77777777" w:rsidR="00A72817" w:rsidRPr="00410BD0" w:rsidRDefault="00A72817" w:rsidP="00410BD0">
      <w:pPr>
        <w:ind w:firstLineChars="200" w:firstLine="480"/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</w:pP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附件4：202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2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年</w:t>
      </w:r>
      <w:r w:rsidRPr="00410BD0">
        <w:rPr>
          <w:rFonts w:asciiTheme="minorEastAsia" w:hAnsiTheme="minorEastAsia" w:hint="eastAsia"/>
          <w:color w:val="000000"/>
          <w:sz w:val="24"/>
          <w:szCs w:val="28"/>
          <w:shd w:val="clear" w:color="auto" w:fill="FFFFFF"/>
        </w:rPr>
        <w:t>秋季学期</w:t>
      </w:r>
      <w:r w:rsidRPr="00410BD0">
        <w:rPr>
          <w:rFonts w:asciiTheme="minorEastAsia" w:hAnsiTheme="minorEastAsia"/>
          <w:color w:val="000000"/>
          <w:sz w:val="24"/>
          <w:szCs w:val="28"/>
          <w:shd w:val="clear" w:color="auto" w:fill="FFFFFF"/>
        </w:rPr>
        <w:t>参加教学观摩活动教师名单</w:t>
      </w:r>
    </w:p>
    <w:p w14:paraId="5721D8F3" w14:textId="77777777" w:rsidR="00A72817" w:rsidRPr="00410BD0" w:rsidRDefault="00A72817" w:rsidP="00410BD0">
      <w:pPr>
        <w:ind w:firstLineChars="200" w:firstLine="560"/>
        <w:jc w:val="righ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           </w:t>
      </w:r>
      <w:r w:rsid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         </w:t>
      </w:r>
      <w:r w:rsidRPr="00410BD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</w:p>
    <w:p w14:paraId="488CD990" w14:textId="77777777" w:rsidR="00410BD0" w:rsidRPr="00410BD0" w:rsidRDefault="00410BD0" w:rsidP="00410BD0">
      <w:pPr>
        <w:pStyle w:val="2"/>
        <w:jc w:val="left"/>
        <w:rPr>
          <w:rFonts w:ascii="黑体" w:eastAsia="黑体" w:hAnsi="黑体"/>
        </w:rPr>
      </w:pPr>
      <w:r w:rsidRPr="00410BD0">
        <w:rPr>
          <w:rFonts w:ascii="黑体" w:eastAsia="黑体" w:hAnsi="黑体" w:hint="eastAsia"/>
        </w:rPr>
        <w:lastRenderedPageBreak/>
        <w:t>附件二</w:t>
      </w:r>
    </w:p>
    <w:p w14:paraId="5E8349BE" w14:textId="77777777" w:rsidR="00FD3B0C" w:rsidRDefault="00410BD0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2022年秋季学期</w:t>
      </w:r>
      <w:r w:rsidR="0005568C"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经济管理学院</w:t>
      </w:r>
    </w:p>
    <w:p w14:paraId="6DB0F575" w14:textId="77777777" w:rsidR="00410BD0" w:rsidRPr="00FD3B0C" w:rsidRDefault="00410BD0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  <w:t>青年教师</w:t>
      </w:r>
      <w:r w:rsidR="007E6AC2" w:rsidRPr="007E6AC2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教学基本功大赛</w:t>
      </w:r>
    </w:p>
    <w:p w14:paraId="38C577E0" w14:textId="77777777" w:rsidR="00A72817" w:rsidRPr="00AA48F6" w:rsidRDefault="0005568C" w:rsidP="00AA48F6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AA48F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为进一步引导学院教师立德树人、爱岗敬业、推进教学改革, 深入推进学校建设，特此制定经济管理学院 202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</w:t>
      </w:r>
      <w:r w:rsidRPr="00AA48F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年教师教学竞赛的工作实施方案，现将具体事项通知如下：</w:t>
      </w:r>
    </w:p>
    <w:p w14:paraId="0A949549" w14:textId="77777777" w:rsidR="00AA48F6" w:rsidRPr="00AA48F6" w:rsidRDefault="00AA48F6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一、参赛人员</w:t>
      </w:r>
      <w:r w:rsidR="0005568C"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012FBAE2" w14:textId="77777777" w:rsidR="00AA48F6" w:rsidRDefault="0005568C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AA48F6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1.大连民族大学 2019 </w:t>
      </w:r>
      <w:r w:rsidR="00AA48F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年以来</w:t>
      </w:r>
      <w:r w:rsidR="00AA48F6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来校任课教师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7C04EA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包括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刘莹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王贺峰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韩箫亦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王龑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郭然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宋民雪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白昌易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孙雪源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7C04EA"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张一进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1F212DC5" w14:textId="77777777" w:rsidR="00AA48F6" w:rsidRDefault="00AA48F6" w:rsidP="00AA48F6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二、</w:t>
      </w:r>
      <w:r w:rsidR="007C04EA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比赛内容</w:t>
      </w:r>
    </w:p>
    <w:p w14:paraId="56E5A4D9" w14:textId="77777777" w:rsidR="007C04EA" w:rsidRPr="00B93771" w:rsidRDefault="007C04EA" w:rsidP="00B93771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（一）</w:t>
      </w:r>
      <w:r w:rsidR="00423EBF" w:rsidRPr="00B93771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说课</w:t>
      </w:r>
    </w:p>
    <w:p w14:paraId="42F20CB5" w14:textId="77777777" w:rsidR="0005568C" w:rsidRDefault="00AA48F6" w:rsidP="007840A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840A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主要围绕某一课程的基本情况、整体设计思路、教学实践情况、课程评价与成效、课程特色与创新、存在的问题及改进思路</w:t>
      </w:r>
      <w:r w:rsidRP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六</w:t>
      </w:r>
      <w:r w:rsidRPr="007840A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方面展开。</w:t>
      </w:r>
      <w:r w:rsidR="007C04EA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时间不超过五分钟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5ADE6540" w14:textId="77777777" w:rsidR="007840AB" w:rsidRDefault="007C04EA" w:rsidP="007840A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</w:t>
      </w:r>
      <w:r w:rsid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说课</w:t>
      </w:r>
      <w:r w:rsidR="007840AB" w:rsidRPr="007840A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基本情况</w:t>
      </w:r>
    </w:p>
    <w:p w14:paraId="20DF3EDD" w14:textId="77777777" w:rsidR="007840AB" w:rsidRDefault="007840AB" w:rsidP="007840A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说明课程在专业课程体系中的定位，课程教学目标，课程对实现专业人才培养目标与毕业生能力达成所起的作用，课程与先修和后续课程的关系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2F7B6C5E" w14:textId="77777777" w:rsidR="007840AB" w:rsidRDefault="007C04EA" w:rsidP="007840A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</w:t>
      </w:r>
      <w:r w:rsidR="007840AB" w:rsidRPr="007840A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课程整体设计思路</w:t>
      </w:r>
    </w:p>
    <w:p w14:paraId="2CF921F3" w14:textId="77777777" w:rsidR="007840AB" w:rsidRDefault="007840AB" w:rsidP="007840A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阐明本课程开展教学的总体思路，结合课程内容有机融入思想政治教育的总体教学设计，描述如何结合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专业</w:t>
      </w:r>
      <w:r w:rsidRP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办学定位、专业特色和人</w:t>
      </w:r>
      <w:r w:rsidRPr="007840A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才培养要求，准确把握本课程的建设方向和重点，科学设计本课程的建设目标，优化内容供给，将价值塑造、知识传授和能力培养紧密融合等情况</w:t>
      </w:r>
      <w:r w:rsid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6C982BE9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说教学实践情况</w:t>
      </w:r>
    </w:p>
    <w:p w14:paraId="24D9722C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描述如何结合办学定位、专业特色和课程特点，深入挖掘教育资源，完善课程内容，改进教学方法，探索创新建设模式和方法路径，将课程建设目标融入课程教学过程等情况。</w:t>
      </w:r>
    </w:p>
    <w:p w14:paraId="44FDC472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说课程评价与成效</w:t>
      </w:r>
    </w:p>
    <w:p w14:paraId="566627AC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简要概述通过开展教学取得的具体成效，如: 达成的目标、教育教学改革成果、学生学习的相关成果等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280CDEA8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5.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说课程特色与创新</w:t>
      </w:r>
    </w:p>
    <w:p w14:paraId="10C69F76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概述在教学方面的特色、亮点和创新点，形成的可供同类课程借鉴共享的经验做法等。</w:t>
      </w:r>
    </w:p>
    <w:p w14:paraId="2EE02FD6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6.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说存在的问题和改进思路</w:t>
      </w:r>
    </w:p>
    <w:p w14:paraId="6997E088" w14:textId="77777777" w:rsid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对以往教学活动进行反思，对照课程教学大纲和以往的教育教学情况，总结本课程开展教学的优点或成功之处、反思在教学实施过程中值得研究的问题或存在的不足以及改进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028DBFAA" w14:textId="77777777" w:rsidR="007C04EA" w:rsidRPr="00B93771" w:rsidRDefault="007C04EA" w:rsidP="00B93771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（二）</w:t>
      </w:r>
      <w:r w:rsidR="00423EBF" w:rsidRPr="00B93771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教学展示</w:t>
      </w:r>
    </w:p>
    <w:p w14:paraId="12FE92B6" w14:textId="77777777" w:rsidR="007C04EA" w:rsidRDefault="007C04EA" w:rsidP="00423EBF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23EB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教学展示（如因疫情等原因无法线下进行，则改为线上开展），该环节要求控制在</w:t>
      </w:r>
      <w:r w:rsidR="007943D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10</w:t>
      </w:r>
      <w:r w:rsidRPr="00423EB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分钟以内， 充分体现“课程思政”的有机融入，以及“以学生为中心”的教学理念。</w:t>
      </w:r>
    </w:p>
    <w:p w14:paraId="4B4EFB34" w14:textId="77777777" w:rsidR="007C04EA" w:rsidRPr="007C04EA" w:rsidRDefault="007C04EA" w:rsidP="007C04EA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</w:t>
      </w:r>
      <w:r w:rsidRPr="007C04EA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、竞赛实施</w:t>
      </w:r>
    </w:p>
    <w:p w14:paraId="3007D561" w14:textId="77777777" w:rsidR="007C04EA" w:rsidRP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每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位教师说课结束后，教学单位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安排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督导专家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进行点评，指出教学设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计的优缺点及后续改进意见，并组织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打分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确定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奖项</w:t>
      </w: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获得者。</w:t>
      </w:r>
    </w:p>
    <w:p w14:paraId="3791BBC3" w14:textId="77777777" w:rsidR="007C04EA" w:rsidRDefault="007C04EA" w:rsidP="007C04EA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C04E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比赛时间暂定在</w:t>
      </w:r>
      <w:r w:rsid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455B4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日下午1:30进行。</w:t>
      </w:r>
    </w:p>
    <w:p w14:paraId="6CDCF34A" w14:textId="77777777" w:rsidR="00423EBF" w:rsidRPr="00423EBF" w:rsidRDefault="00423EBF" w:rsidP="00423EBF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四、</w:t>
      </w:r>
      <w:r w:rsidRPr="00423EBF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奖项设置</w:t>
      </w:r>
    </w:p>
    <w:p w14:paraId="736E5AB6" w14:textId="77777777" w:rsidR="00423EBF" w:rsidRDefault="00423EBF" w:rsidP="00423EBF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23EB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本次院级青年教师教学竞赛设优胜奖和优秀奖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6B9AE9A2" w14:textId="77777777" w:rsidR="00423EBF" w:rsidRDefault="00423EBF">
      <w:pPr>
        <w:widowControl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br w:type="page"/>
      </w:r>
    </w:p>
    <w:p w14:paraId="3101CCE3" w14:textId="77777777" w:rsidR="00423EBF" w:rsidRDefault="00423EBF" w:rsidP="00423EBF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附件三</w:t>
      </w:r>
    </w:p>
    <w:p w14:paraId="2D1DDCA2" w14:textId="77777777" w:rsidR="00423EBF" w:rsidRPr="00FD3B0C" w:rsidRDefault="00423EBF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经济管理学院学风建设教学研讨会</w:t>
      </w:r>
    </w:p>
    <w:p w14:paraId="6DA60738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根据经济管理学院</w:t>
      </w:r>
      <w:r w:rsidR="00C3513E" w:rsidRP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“十四五”发展规划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的目标要求，经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学院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研究，决定召开经济管理学院学风建设教学研讨会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为高质量开好此次会议，制订方案如下。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</w:p>
    <w:p w14:paraId="156FDD6B" w14:textId="77777777" w:rsidR="00B93771" w:rsidRPr="00B93771" w:rsidRDefault="00B93771" w:rsidP="00B93771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B93771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 xml:space="preserve"> 一、会议目的</w:t>
      </w:r>
    </w:p>
    <w:p w14:paraId="7F8DFEE6" w14:textId="77777777" w:rsid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为落实好经济管理学院十四五</w:t>
      </w:r>
      <w:r w:rsidR="00C3513E" w:rsidRP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发展规划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确定专业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改革方向、明确改革思路、优化改革路径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统一思想、凝聚共识、形成合力，为高质量推动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经济管理学院教学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发展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和学风建设工作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打下坚实的基础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</w:p>
    <w:p w14:paraId="0578C421" w14:textId="77777777" w:rsidR="00B93771" w:rsidRPr="00B93771" w:rsidRDefault="00B93771" w:rsidP="00B93771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B93771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二、会议设置</w:t>
      </w:r>
    </w:p>
    <w:p w14:paraId="0508E229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(一)会议名称</w:t>
      </w:r>
    </w:p>
    <w:p w14:paraId="40D8ECE7" w14:textId="77777777" w:rsidR="00B93771" w:rsidRPr="00B93771" w:rsidRDefault="00C3513E" w:rsidP="00C3513E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经济管理学院学风建设教学研讨会</w:t>
      </w:r>
      <w:r w:rsidR="00B93771"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</w:p>
    <w:p w14:paraId="5D05219F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(二)会议时间</w:t>
      </w:r>
    </w:p>
    <w:p w14:paraId="28E7CA72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20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22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月 </w:t>
      </w:r>
      <w:r w:rsidR="00DA393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10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  <w:r w:rsidR="00DC74C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13:00</w:t>
      </w:r>
      <w:r w:rsidR="00DA393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（暂定）</w:t>
      </w:r>
    </w:p>
    <w:p w14:paraId="5F4E50A7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(三)会议地点</w:t>
      </w:r>
    </w:p>
    <w:p w14:paraId="5A78FD52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 w:rsidR="00C3513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闻道楼203</w:t>
      </w:r>
    </w:p>
    <w:p w14:paraId="6E9B06C8" w14:textId="77777777" w:rsidR="00B93771" w:rsidRPr="00B93771" w:rsidRDefault="00B93771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(四)参会人员</w:t>
      </w:r>
    </w:p>
    <w:p w14:paraId="4C60183F" w14:textId="77777777" w:rsidR="00423EBF" w:rsidRDefault="00C3513E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全体教师。</w:t>
      </w:r>
    </w:p>
    <w:p w14:paraId="1D8F10D1" w14:textId="77777777" w:rsidR="00C3513E" w:rsidRPr="00C3513E" w:rsidRDefault="00C3513E" w:rsidP="00C3513E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C3513E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三、活动内容</w:t>
      </w:r>
    </w:p>
    <w:p w14:paraId="1484D2EF" w14:textId="77777777" w:rsidR="00C3513E" w:rsidRDefault="00C3513E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邀请张树安教授、刘秀玲教授、高强教授进行学风建设主题报告，针对教师</w:t>
      </w:r>
      <w:r w:rsidR="00DC74C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职业发展、专业建设、课程建设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，交流教学经验。</w:t>
      </w:r>
    </w:p>
    <w:p w14:paraId="469CC65C" w14:textId="77777777" w:rsidR="00DC74C9" w:rsidRPr="00DC74C9" w:rsidRDefault="00DC74C9" w:rsidP="00DC74C9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DC74C9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lastRenderedPageBreak/>
        <w:t>四、会议纪律要求</w:t>
      </w:r>
    </w:p>
    <w:p w14:paraId="07727F5B" w14:textId="77777777" w:rsidR="00DC74C9" w:rsidRPr="00DC74C9" w:rsidRDefault="00DC74C9" w:rsidP="00DC74C9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C74C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(一)参会人员除出公差和病假以外，一律不得请假。</w:t>
      </w:r>
    </w:p>
    <w:p w14:paraId="4E8C87EC" w14:textId="77777777" w:rsidR="00DC74C9" w:rsidRPr="00DC74C9" w:rsidRDefault="00DC74C9" w:rsidP="00DC74C9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C74C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(二)参会人员要按照会议要求，提前到会，自觉签到， 不得无故迟到或早退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0047359D" w14:textId="77777777" w:rsidR="00DC74C9" w:rsidRDefault="00DC74C9" w:rsidP="00DC74C9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C74C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(三)参会人员进入会场后，要自觉遵守会场纪律，认真记录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，积极学习。</w:t>
      </w:r>
    </w:p>
    <w:p w14:paraId="46E08973" w14:textId="77777777" w:rsidR="00DC74C9" w:rsidRDefault="00DC74C9">
      <w:pPr>
        <w:widowControl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br w:type="page"/>
      </w:r>
    </w:p>
    <w:p w14:paraId="2F05CA36" w14:textId="77777777" w:rsidR="00DC74C9" w:rsidRDefault="00DC74C9" w:rsidP="00DC74C9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附件</w:t>
      </w:r>
      <w:r w:rsidR="00DA188B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四</w:t>
      </w:r>
    </w:p>
    <w:p w14:paraId="0C2B3BC8" w14:textId="77777777" w:rsidR="00DC74C9" w:rsidRPr="00FD3B0C" w:rsidRDefault="00DA188B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  <w:t>第十</w:t>
      </w: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五</w:t>
      </w:r>
      <w:r w:rsidRPr="00FD3B0C"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  <w:t>届经济管理学院</w:t>
      </w:r>
      <w:r w:rsidR="00DC74C9"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经管知识大赛</w:t>
      </w:r>
    </w:p>
    <w:p w14:paraId="71A12A0A" w14:textId="77777777" w:rsidR="00DA188B" w:rsidRPr="00AA48F6" w:rsidRDefault="00DA188B" w:rsidP="00DA188B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一、参赛人员</w:t>
      </w:r>
      <w:r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ED6BF49" w14:textId="77777777" w:rsidR="00DA188B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经济管理学院学生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组队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参加。</w:t>
      </w:r>
    </w:p>
    <w:p w14:paraId="1F7544E3" w14:textId="77777777" w:rsidR="00DA188B" w:rsidRDefault="00DA188B" w:rsidP="00DA188B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AA48F6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二、</w:t>
      </w: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比赛内容</w:t>
      </w:r>
    </w:p>
    <w:p w14:paraId="70E08B7C" w14:textId="77777777" w:rsidR="00464F31" w:rsidRDefault="00464F31" w:rsidP="00464F3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详情参见《</w:t>
      </w:r>
      <w:r w:rsidRPr="00464F31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第十</w:t>
      </w: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五</w:t>
      </w:r>
      <w:r w:rsidRPr="00464F31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届经济管理学院</w:t>
      </w: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经管知识大赛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》通知。</w:t>
      </w:r>
    </w:p>
    <w:p w14:paraId="7153F7C6" w14:textId="77777777" w:rsidR="00DA188B" w:rsidRPr="00DA188B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决赛阶段比赛内容</w:t>
      </w:r>
    </w:p>
    <w:p w14:paraId="3D555E24" w14:textId="77777777" w:rsidR="00DA188B" w:rsidRPr="00DA188B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我的专业我做主、争分夺秒、耳疾手快、擂台赛、心有灵犀和乘风破浪等六个环节展开，涵盖了选择、填空、判断、专业词汇描述、案例分析等多种题型。</w:t>
      </w:r>
    </w:p>
    <w:p w14:paraId="0F09649F" w14:textId="77777777" w:rsidR="00DA188B" w:rsidRPr="007C04EA" w:rsidRDefault="00DA188B" w:rsidP="00DA188B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</w:t>
      </w:r>
      <w:r w:rsidRPr="007C04EA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、竞赛实施</w:t>
      </w:r>
    </w:p>
    <w:p w14:paraId="7665DD8F" w14:textId="77777777" w:rsidR="00DA188B" w:rsidRPr="00DA188B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比赛分初赛、复赛、决赛三个环节举行。</w:t>
      </w:r>
    </w:p>
    <w:p w14:paraId="3CF1A0D3" w14:textId="77777777" w:rsidR="00DA188B" w:rsidRPr="00DA188B" w:rsidRDefault="00964D75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学院团委、</w:t>
      </w:r>
      <w:r w:rsidR="00DA188B"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学生会学习部负责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组织</w:t>
      </w:r>
      <w:r w:rsidR="00DA188B"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实施。</w:t>
      </w:r>
    </w:p>
    <w:p w14:paraId="1CB38B75" w14:textId="77777777" w:rsidR="00DA188B" w:rsidRPr="00423EBF" w:rsidRDefault="00DA188B" w:rsidP="00DA188B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四、</w:t>
      </w:r>
      <w:r w:rsidRPr="00423EBF"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t>奖项设置</w:t>
      </w:r>
    </w:p>
    <w:p w14:paraId="2EF9C1F3" w14:textId="77777777" w:rsidR="00DA188B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23EB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本次院级青年教师教学竞赛设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特等奖、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一等奖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二等奖</w:t>
      </w:r>
      <w:r w:rsidRPr="00423EBF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三等奖。</w:t>
      </w:r>
    </w:p>
    <w:p w14:paraId="3E9254D4" w14:textId="77777777" w:rsidR="00DA188B" w:rsidRDefault="00DA188B">
      <w:pPr>
        <w:widowControl/>
        <w:jc w:val="left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  <w:br w:type="page"/>
      </w:r>
    </w:p>
    <w:p w14:paraId="0ECD22C8" w14:textId="77777777" w:rsidR="00DA188B" w:rsidRDefault="00DA188B" w:rsidP="00DA188B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附件五</w:t>
      </w:r>
    </w:p>
    <w:p w14:paraId="6EBC1D5B" w14:textId="77777777" w:rsidR="00DA188B" w:rsidRPr="00FD3B0C" w:rsidRDefault="00DA188B" w:rsidP="00464F31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经济管理学院</w:t>
      </w:r>
      <w:r w:rsidR="00C615C8"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学风建设</w:t>
      </w: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督导工作会</w:t>
      </w:r>
    </w:p>
    <w:p w14:paraId="41BF2FEF" w14:textId="77777777" w:rsidR="00464F31" w:rsidRPr="00464F31" w:rsidRDefault="00464F31" w:rsidP="00464F3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为充分发挥教学督导在人才培养中的重要作用，按照前期学校教学工作安排总体要求，不断提高学院教育教学质量，统筹规划，有序推进教学工作，</w:t>
      </w:r>
      <w:r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特举办</w:t>
      </w: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经济管理学院学风建设督导工作会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5E9EB1AC" w14:textId="77777777" w:rsidR="00464F31" w:rsidRPr="00964D75" w:rsidRDefault="00464F31" w:rsidP="00964D75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一</w:t>
      </w:r>
      <w:r w:rsidRPr="00B93771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</w:t>
      </w: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会议时间</w:t>
      </w:r>
    </w:p>
    <w:p w14:paraId="09130920" w14:textId="77777777" w:rsidR="00464F31" w:rsidRPr="00B93771" w:rsidRDefault="00464F31" w:rsidP="00464F3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22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月</w:t>
      </w:r>
      <w:r w:rsid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17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13:30</w:t>
      </w:r>
    </w:p>
    <w:p w14:paraId="3A51CAD8" w14:textId="77777777" w:rsidR="00464F31" w:rsidRPr="00964D75" w:rsidRDefault="00964D75" w:rsidP="00964D75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二、</w:t>
      </w:r>
      <w:r w:rsidR="00464F31"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会议地点</w:t>
      </w:r>
    </w:p>
    <w:p w14:paraId="6EDF9F7A" w14:textId="77777777" w:rsidR="00464F31" w:rsidRPr="00B93771" w:rsidRDefault="00464F31" w:rsidP="00464F3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闻道楼201</w:t>
      </w:r>
    </w:p>
    <w:p w14:paraId="13F5F173" w14:textId="77777777" w:rsidR="00464F31" w:rsidRPr="00964D75" w:rsidRDefault="00964D75" w:rsidP="00964D75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三、</w:t>
      </w:r>
      <w:r w:rsidR="00464F31"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参会人员</w:t>
      </w:r>
    </w:p>
    <w:p w14:paraId="5D3C926E" w14:textId="77777777" w:rsidR="00464F31" w:rsidRDefault="00E9500C" w:rsidP="00464F3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学院</w:t>
      </w:r>
      <w:r w:rsid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全体督导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77CA7500" w14:textId="77777777" w:rsidR="00464F31" w:rsidRPr="00C3513E" w:rsidRDefault="00964D75" w:rsidP="00464F31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四</w:t>
      </w:r>
      <w:r w:rsidR="00464F31" w:rsidRPr="00C3513E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、活动内容</w:t>
      </w:r>
    </w:p>
    <w:p w14:paraId="2CF7888C" w14:textId="77777777" w:rsidR="00E9500C" w:rsidRPr="00E9500C" w:rsidRDefault="00E9500C" w:rsidP="00E9500C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1.督导组组长代表督导组报告本学期教学督导工作开展</w:t>
      </w:r>
      <w:r w:rsidR="000B6BC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现状</w:t>
      </w: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</w:p>
    <w:p w14:paraId="2F3E2CF7" w14:textId="77777777" w:rsidR="00E9500C" w:rsidRPr="00E9500C" w:rsidRDefault="00E9500C" w:rsidP="00E9500C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2.督导组成员围绕教学过程、教学材料的规范性，对一线教师面临的改进重点进行反馈；</w:t>
      </w:r>
    </w:p>
    <w:p w14:paraId="7F4FCBDB" w14:textId="77777777" w:rsidR="00E9500C" w:rsidRPr="00E9500C" w:rsidRDefault="00E9500C" w:rsidP="00E9500C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3.围绕经济管理学院</w:t>
      </w:r>
      <w:r w:rsidR="00DA393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下一阶段</w:t>
      </w: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督导工作</w:t>
      </w:r>
      <w:r w:rsidR="00DA393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要点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，进行讨论。</w:t>
      </w:r>
    </w:p>
    <w:p w14:paraId="334C7F61" w14:textId="77777777" w:rsidR="00464F31" w:rsidRPr="00E9500C" w:rsidRDefault="00E9500C" w:rsidP="00E9500C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4.请学院领导做会议总结。</w:t>
      </w:r>
    </w:p>
    <w:p w14:paraId="18BF7898" w14:textId="77777777" w:rsidR="00DA188B" w:rsidRDefault="00DA188B">
      <w:pPr>
        <w:widowControl/>
        <w:jc w:val="left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br w:type="page"/>
      </w:r>
    </w:p>
    <w:p w14:paraId="04821638" w14:textId="77777777" w:rsidR="00DA188B" w:rsidRDefault="00DA188B" w:rsidP="00DA188B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lastRenderedPageBreak/>
        <w:t>附件六</w:t>
      </w:r>
    </w:p>
    <w:p w14:paraId="0D9B2243" w14:textId="77777777" w:rsidR="00141568" w:rsidRPr="00FD3B0C" w:rsidRDefault="00141568" w:rsidP="00FD3B0C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经济管理学院专业建设大讨论活动实施方案</w:t>
      </w:r>
    </w:p>
    <w:p w14:paraId="137E157F" w14:textId="77777777" w:rsidR="00141568" w:rsidRDefault="00141568" w:rsidP="00141568">
      <w:pPr>
        <w:pStyle w:val="a6"/>
        <w:shd w:val="clear" w:color="auto" w:fill="FFFFFF"/>
        <w:spacing w:before="0" w:beforeAutospacing="0" w:after="0" w:afterAutospacing="0"/>
        <w:rPr>
          <w:color w:val="555555"/>
          <w:sz w:val="30"/>
          <w:szCs w:val="30"/>
        </w:rPr>
      </w:pPr>
    </w:p>
    <w:p w14:paraId="670B629B" w14:textId="77777777" w:rsidR="00141568" w:rsidRPr="007E6AC2" w:rsidRDefault="000B6BC5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推动本科教学审核评估工作落地生根,加快推进专业和课程教育建设步伐，各系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应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召开专题会议，开展专业建设大讨论活动。</w:t>
      </w:r>
    </w:p>
    <w:p w14:paraId="3AD2BA5D" w14:textId="77777777" w:rsidR="00141568" w:rsidRDefault="00141568" w:rsidP="00141568">
      <w:pPr>
        <w:pStyle w:val="a6"/>
        <w:shd w:val="clear" w:color="auto" w:fill="FFFFFF"/>
        <w:spacing w:before="0" w:beforeAutospacing="0" w:after="0" w:afterAutospacing="0" w:line="520" w:lineRule="exact"/>
        <w:ind w:firstLine="480"/>
        <w:rPr>
          <w:rFonts w:eastAsia="仿宋"/>
          <w:color w:val="000000"/>
          <w:sz w:val="32"/>
          <w:szCs w:val="32"/>
        </w:rPr>
      </w:pPr>
      <w:r w:rsidRPr="00A05A73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A05A73">
        <w:rPr>
          <w:rFonts w:ascii="黑体" w:eastAsia="黑体" w:hAnsi="黑体" w:hint="eastAsia"/>
          <w:color w:val="000000"/>
          <w:sz w:val="32"/>
          <w:szCs w:val="32"/>
        </w:rPr>
        <w:t>一、总体要求</w:t>
      </w:r>
    </w:p>
    <w:p w14:paraId="41444466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1.深刻认识专业发展是学校、学院发展的关键，也是个人发展的重要基础</w:t>
      </w:r>
    </w:p>
    <w:p w14:paraId="7300C2E3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2.凝聚专业共识，深刻领会“四个回归”</w:t>
      </w:r>
    </w:p>
    <w:p w14:paraId="7F416364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3.着力打造重视本科教育质量的文化</w:t>
      </w:r>
    </w:p>
    <w:p w14:paraId="0A8EE6F2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4.紧跟潮流，持续推进专业教育改革创新</w:t>
      </w:r>
    </w:p>
    <w:p w14:paraId="273E8FE2" w14:textId="77777777" w:rsidR="00141568" w:rsidRDefault="00141568" w:rsidP="00141568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A05A73">
        <w:rPr>
          <w:rFonts w:ascii="黑体" w:eastAsia="黑体" w:hAnsi="黑体" w:hint="eastAsia"/>
          <w:color w:val="000000"/>
          <w:sz w:val="32"/>
          <w:szCs w:val="32"/>
        </w:rPr>
        <w:t>二、学习内容</w:t>
      </w:r>
    </w:p>
    <w:p w14:paraId="26228CE5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请结合本系情况，自行组织对教育部《关于加快建设高水平本科教育全面提高人才培养能力的意见》（新时代高教40条）、教育部和其他部委关于实施六卓越一拔尖计划2.0的配套文件</w:t>
      </w:r>
      <w:r w:rsidR="007E6AC2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的学习和解读</w:t>
      </w:r>
      <w:r w:rsid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，组织全体教师重点学习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《大连民族大学学风建设实施方案》、《大连民族大学线上教学质量保障若干措施》等</w:t>
      </w:r>
      <w:r w:rsid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全部学校教学规范性文件，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16840516" w14:textId="77777777" w:rsidR="00141568" w:rsidRDefault="00141568" w:rsidP="00141568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 w:rsidRPr="00A05A73">
        <w:rPr>
          <w:rFonts w:ascii="黑体" w:eastAsia="黑体" w:hAnsi="黑体" w:hint="eastAsia"/>
          <w:color w:val="000000"/>
          <w:sz w:val="32"/>
          <w:szCs w:val="32"/>
        </w:rPr>
        <w:t>三、讨论主题</w:t>
      </w:r>
    </w:p>
    <w:p w14:paraId="61C3D2F0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1.对标国家标准、专业认证（评估）标准，目前专业的人才培养体系、专业建设与一流体系、一流专业、一流课程的主要差距在哪里？ </w:t>
      </w:r>
    </w:p>
    <w:p w14:paraId="30803900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2.专业人才培养的目标定位是什么？具体包括哪些知识、能力和素质等方面的要求？如何因材施教，通过差异化教学引导学生回归学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习，掌握学习方式方法，重塑良好学风？</w:t>
      </w:r>
    </w:p>
    <w:p w14:paraId="4217797C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 加强专业建设的核心要素有哪些？需要在专业内涵建设上做好哪些加法？</w:t>
      </w:r>
    </w:p>
    <w:p w14:paraId="199C64A3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 建设专业建设，目前还存在哪些瓶颈？可采取哪些措施破除障碍，才能更好地达成目标？</w:t>
      </w:r>
    </w:p>
    <w:p w14:paraId="1FCD8BD9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5.围绕立德树人根本任务，如何建好思政课程？如何实施好课程思政与专业思政？</w:t>
      </w:r>
    </w:p>
    <w:p w14:paraId="2B7AB403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6.在重新构建课程体系等方面，我们还需要做出哪些减法？如何有效淘汰“水课”、打造“金课”？</w:t>
      </w:r>
    </w:p>
    <w:p w14:paraId="1D58A910" w14:textId="77777777" w:rsidR="00141568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7.如何实现现代信息技术与教育教学深度融合？如何通过利用现代信息技术有效破解当前课堂的困境，积极推进课堂革命？</w:t>
      </w:r>
    </w:p>
    <w:p w14:paraId="6D5A99B6" w14:textId="77777777" w:rsidR="00455B4F" w:rsidRPr="007E6AC2" w:rsidRDefault="00455B4F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8.</w:t>
      </w:r>
      <w:r w:rsidR="00EB769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课堂教学和实验教学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存在哪些</w:t>
      </w:r>
      <w:r w:rsidR="00EB769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需要改进的地方？如何改进？</w:t>
      </w:r>
    </w:p>
    <w:p w14:paraId="47C7BF39" w14:textId="77777777" w:rsidR="00DA3935" w:rsidRDefault="00455B4F" w:rsidP="007E6AC2">
      <w:pPr>
        <w:ind w:firstLineChars="200" w:firstLine="56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9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.如何实现专业</w:t>
      </w:r>
      <w:r w:rsidR="00DA3935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建设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与</w:t>
      </w:r>
      <w:r w:rsidR="00DA3935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党建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有机融合？</w:t>
      </w:r>
    </w:p>
    <w:p w14:paraId="54FFBAF5" w14:textId="77777777" w:rsidR="00141568" w:rsidRPr="00A05A73" w:rsidRDefault="00141568" w:rsidP="00141568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rPr>
          <w:rFonts w:ascii="黑体" w:eastAsia="黑体" w:hAnsi="黑体"/>
          <w:color w:val="000000"/>
          <w:sz w:val="32"/>
          <w:szCs w:val="32"/>
        </w:rPr>
      </w:pPr>
      <w:r w:rsidRPr="00A05A73">
        <w:rPr>
          <w:rFonts w:ascii="黑体" w:eastAsia="黑体" w:hAnsi="黑体" w:hint="eastAsia"/>
          <w:color w:val="000000"/>
          <w:sz w:val="32"/>
          <w:szCs w:val="32"/>
        </w:rPr>
        <w:t>四、组织实施</w:t>
      </w:r>
    </w:p>
    <w:p w14:paraId="71B42D41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具体安排如下。</w:t>
      </w:r>
    </w:p>
    <w:p w14:paraId="2839182B" w14:textId="77777777" w:rsidR="00141568" w:rsidRPr="007E6AC2" w:rsidRDefault="007E6AC2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各基层教学单位</w:t>
      </w:r>
      <w:r w:rsidR="00DA3935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自行确定时间地点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组织学习研讨</w:t>
      </w:r>
      <w:r w:rsidR="00455B4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，通知学院领导参加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</w:p>
    <w:p w14:paraId="3160DF59" w14:textId="77777777" w:rsidR="00141568" w:rsidRPr="007E6AC2" w:rsidRDefault="007E6AC2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</w:t>
      </w:r>
      <w:r w:rsidR="00141568" w:rsidRPr="007E6AC2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在学习研讨的基础上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141568" w:rsidRPr="007E6AC2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组织一次经验交流会或事迹报告会</w:t>
      </w:r>
      <w:r w:rsidR="00141568"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6C6515DF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3.达成共识，形成对学院的整体汇报材料。</w:t>
      </w:r>
    </w:p>
    <w:p w14:paraId="7D050338" w14:textId="77777777" w:rsidR="00141568" w:rsidRPr="00EB7694" w:rsidRDefault="00141568" w:rsidP="00EB7694">
      <w:pPr>
        <w:pStyle w:val="a6"/>
        <w:shd w:val="clear" w:color="auto" w:fill="FFFFFF"/>
        <w:spacing w:before="0" w:beforeAutospacing="0" w:after="0" w:afterAutospacing="0" w:line="520" w:lineRule="exact"/>
        <w:ind w:firstLine="630"/>
        <w:rPr>
          <w:rFonts w:ascii="黑体" w:eastAsia="黑体" w:hAnsi="黑体"/>
          <w:color w:val="000000"/>
          <w:sz w:val="32"/>
          <w:szCs w:val="32"/>
        </w:rPr>
      </w:pPr>
      <w:r w:rsidRPr="00EB7694">
        <w:rPr>
          <w:rFonts w:ascii="黑体" w:eastAsia="黑体" w:hAnsi="黑体" w:hint="eastAsia"/>
          <w:color w:val="000000"/>
          <w:sz w:val="32"/>
          <w:szCs w:val="32"/>
        </w:rPr>
        <w:t>五、工作要求</w:t>
      </w:r>
    </w:p>
    <w:p w14:paraId="44597B3F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1.各系在开展教育思想大讨论基础上，要认真做好总结、提炼工作，并在11月中</w:t>
      </w:r>
      <w:r w:rsidR="00EB769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下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旬</w:t>
      </w:r>
      <w:r w:rsidR="00EB769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前</w:t>
      </w: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向学院提交总结报告。</w:t>
      </w:r>
    </w:p>
    <w:p w14:paraId="37D9FC20" w14:textId="77777777" w:rsidR="00141568" w:rsidRPr="007E6AC2" w:rsidRDefault="00141568" w:rsidP="007E6AC2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7E6AC2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2. 各系主要负责同志是第一责任人，要切实履行主体责任，将教育思想大讨论工作组织实施好。</w:t>
      </w:r>
    </w:p>
    <w:p w14:paraId="40AA221B" w14:textId="77777777" w:rsidR="00E9500C" w:rsidRDefault="00E9500C">
      <w:pPr>
        <w:widowControl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br w:type="page"/>
      </w:r>
    </w:p>
    <w:p w14:paraId="59EB2E6A" w14:textId="77777777" w:rsidR="00E855AA" w:rsidRPr="00E855AA" w:rsidRDefault="00E855AA" w:rsidP="00E855AA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36"/>
        </w:rPr>
      </w:pPr>
      <w:r w:rsidRPr="00E855AA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36"/>
        </w:rPr>
        <w:lastRenderedPageBreak/>
        <w:t>附件七</w:t>
      </w:r>
    </w:p>
    <w:p w14:paraId="2E6072B9" w14:textId="77777777" w:rsidR="00141568" w:rsidRPr="00FD3B0C" w:rsidRDefault="00141568" w:rsidP="00141568">
      <w:pPr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28"/>
          <w:shd w:val="clear" w:color="auto" w:fill="FFFFFF"/>
        </w:rPr>
      </w:pPr>
      <w:r w:rsidRPr="00FD3B0C">
        <w:rPr>
          <w:rFonts w:ascii="黑体" w:eastAsia="黑体" w:hAnsi="黑体" w:hint="eastAsia"/>
          <w:b/>
          <w:color w:val="000000"/>
          <w:sz w:val="36"/>
          <w:szCs w:val="28"/>
          <w:shd w:val="clear" w:color="auto" w:fill="FFFFFF"/>
        </w:rPr>
        <w:t>经济管理学院专业发展思路汇报会</w:t>
      </w:r>
    </w:p>
    <w:p w14:paraId="451DF15B" w14:textId="77777777" w:rsidR="00141568" w:rsidRPr="00464F31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为</w:t>
      </w:r>
      <w:r w:rsidRPr="00141568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加快推进一流</w:t>
      </w:r>
      <w:r w:rsidRPr="00141568">
        <w:rPr>
          <w:rFonts w:asciiTheme="minorEastAsia" w:hAnsiTheme="minorEastAsia"/>
          <w:color w:val="000000"/>
          <w:sz w:val="28"/>
          <w:szCs w:val="28"/>
        </w:rPr>
        <w:t>专业</w:t>
      </w:r>
      <w:r w:rsidRPr="00141568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建设,实现高等教育高质量内涵式</w:t>
      </w:r>
      <w:r w:rsidRPr="00141568">
        <w:rPr>
          <w:rFonts w:asciiTheme="minorEastAsia" w:hAnsiTheme="minorEastAsia"/>
          <w:color w:val="000000"/>
          <w:sz w:val="28"/>
          <w:szCs w:val="28"/>
        </w:rPr>
        <w:t>发展</w:t>
      </w: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总结“学风建设活动月”工作经验</w:t>
      </w:r>
      <w:r w:rsidRPr="00464F3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DA188B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特举办</w:t>
      </w:r>
      <w:r w:rsidRPr="00141568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经济管理学院专业发展思路汇报会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28C11B35" w14:textId="77777777" w:rsidR="00141568" w:rsidRPr="00964D75" w:rsidRDefault="00141568" w:rsidP="00141568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一</w:t>
      </w:r>
      <w:r w:rsidRPr="00B93771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</w:t>
      </w: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会议时间</w:t>
      </w:r>
    </w:p>
    <w:p w14:paraId="133D905B" w14:textId="77777777" w:rsidR="00141568" w:rsidRPr="00B93771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20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22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11</w:t>
      </w: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月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中下旬（待定）</w:t>
      </w:r>
    </w:p>
    <w:p w14:paraId="3BD7AD34" w14:textId="77777777" w:rsidR="00141568" w:rsidRPr="00964D75" w:rsidRDefault="00141568" w:rsidP="00141568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二、会议地点</w:t>
      </w:r>
    </w:p>
    <w:p w14:paraId="5C1C7BEE" w14:textId="77777777" w:rsidR="00141568" w:rsidRPr="00B93771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B93771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闻道楼203</w:t>
      </w:r>
    </w:p>
    <w:p w14:paraId="4BCB43B5" w14:textId="77777777" w:rsidR="00141568" w:rsidRPr="00964D75" w:rsidRDefault="00141568" w:rsidP="00141568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964D75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三、参会人员</w:t>
      </w:r>
    </w:p>
    <w:p w14:paraId="4FF16652" w14:textId="77777777" w:rsidR="00141568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全体教师</w:t>
      </w:r>
    </w:p>
    <w:p w14:paraId="7AEF4362" w14:textId="77777777" w:rsidR="00141568" w:rsidRPr="00C3513E" w:rsidRDefault="00141568" w:rsidP="00141568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四</w:t>
      </w:r>
      <w:r w:rsidRPr="00C3513E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、活动内容</w:t>
      </w:r>
    </w:p>
    <w:p w14:paraId="47F90082" w14:textId="77777777" w:rsidR="00141568" w:rsidRPr="00E9500C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教学副院长介绍“学风建设活动月”各项工作开展情况</w:t>
      </w: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</w:p>
    <w:p w14:paraId="36956972" w14:textId="77777777" w:rsidR="00141568" w:rsidRPr="00E9500C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各系总结“学风建设活动月”工作情况，重点介绍</w:t>
      </w:r>
      <w:r w:rsidRPr="00FD3B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专业未来发展思路</w:t>
      </w: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；</w:t>
      </w:r>
    </w:p>
    <w:p w14:paraId="1CFB1BAC" w14:textId="77777777" w:rsidR="00141568" w:rsidRPr="00E9500C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院长对各系工作进行点评。</w:t>
      </w:r>
    </w:p>
    <w:p w14:paraId="6861667B" w14:textId="77777777" w:rsidR="00141568" w:rsidRPr="00E9500C" w:rsidRDefault="00141568" w:rsidP="00141568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书记总结活动月工作，代表学院对下一阶段各专业建设提出新的工作要求</w:t>
      </w:r>
      <w:r w:rsidRPr="00E950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7BA56415" w14:textId="77777777" w:rsidR="00DA188B" w:rsidRPr="00141568" w:rsidRDefault="00DA188B" w:rsidP="00DA188B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14:paraId="12FD6CF2" w14:textId="77777777" w:rsidR="00DC74C9" w:rsidRPr="00DA188B" w:rsidRDefault="00DC74C9" w:rsidP="00DA188B">
      <w:pPr>
        <w:ind w:firstLineChars="200" w:firstLine="562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</w:p>
    <w:p w14:paraId="1F49485F" w14:textId="77777777" w:rsidR="00C3513E" w:rsidRPr="00423EBF" w:rsidRDefault="00C3513E" w:rsidP="00B93771">
      <w:pPr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C3513E" w:rsidRPr="0042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5874" w14:textId="77777777" w:rsidR="00ED6003" w:rsidRDefault="00ED6003" w:rsidP="007943DB">
      <w:r>
        <w:separator/>
      </w:r>
    </w:p>
  </w:endnote>
  <w:endnote w:type="continuationSeparator" w:id="0">
    <w:p w14:paraId="5B32A3E5" w14:textId="77777777" w:rsidR="00ED6003" w:rsidRDefault="00ED6003" w:rsidP="007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1AB" w14:textId="77777777" w:rsidR="00ED6003" w:rsidRDefault="00ED6003" w:rsidP="007943DB">
      <w:r>
        <w:separator/>
      </w:r>
    </w:p>
  </w:footnote>
  <w:footnote w:type="continuationSeparator" w:id="0">
    <w:p w14:paraId="22CF09A9" w14:textId="77777777" w:rsidR="00ED6003" w:rsidRDefault="00ED6003" w:rsidP="0079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4DFB"/>
    <w:multiLevelType w:val="hybridMultilevel"/>
    <w:tmpl w:val="6B94A324"/>
    <w:lvl w:ilvl="0" w:tplc="D31C951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B93ACA"/>
    <w:multiLevelType w:val="hybridMultilevel"/>
    <w:tmpl w:val="8A68468C"/>
    <w:lvl w:ilvl="0" w:tplc="ABF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4F351CD"/>
    <w:multiLevelType w:val="multilevel"/>
    <w:tmpl w:val="74F351CD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964428127">
    <w:abstractNumId w:val="0"/>
  </w:num>
  <w:num w:numId="2" w16cid:durableId="1598757847">
    <w:abstractNumId w:val="2"/>
  </w:num>
  <w:num w:numId="3" w16cid:durableId="56434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1D"/>
    <w:rsid w:val="0005568C"/>
    <w:rsid w:val="000832FF"/>
    <w:rsid w:val="000B6BC5"/>
    <w:rsid w:val="00141568"/>
    <w:rsid w:val="00287CE5"/>
    <w:rsid w:val="0032448D"/>
    <w:rsid w:val="003D3477"/>
    <w:rsid w:val="00410BD0"/>
    <w:rsid w:val="00423EBF"/>
    <w:rsid w:val="00455B4F"/>
    <w:rsid w:val="00464F31"/>
    <w:rsid w:val="00776C27"/>
    <w:rsid w:val="007840AB"/>
    <w:rsid w:val="007943DB"/>
    <w:rsid w:val="007C04EA"/>
    <w:rsid w:val="007E6AC2"/>
    <w:rsid w:val="008B1515"/>
    <w:rsid w:val="00961C1D"/>
    <w:rsid w:val="00964D75"/>
    <w:rsid w:val="009D0C22"/>
    <w:rsid w:val="00A72817"/>
    <w:rsid w:val="00A87D28"/>
    <w:rsid w:val="00AA48F6"/>
    <w:rsid w:val="00B44FD6"/>
    <w:rsid w:val="00B93771"/>
    <w:rsid w:val="00BE197D"/>
    <w:rsid w:val="00C3513E"/>
    <w:rsid w:val="00C615C8"/>
    <w:rsid w:val="00D302BD"/>
    <w:rsid w:val="00DA188B"/>
    <w:rsid w:val="00DA3935"/>
    <w:rsid w:val="00DC74C9"/>
    <w:rsid w:val="00E855AA"/>
    <w:rsid w:val="00E9500C"/>
    <w:rsid w:val="00EB7694"/>
    <w:rsid w:val="00ED6003"/>
    <w:rsid w:val="00FD3B0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342E"/>
  <w15:docId w15:val="{8D40705E-CC0F-4923-9551-887DF9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18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728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FF"/>
    <w:pPr>
      <w:ind w:firstLineChars="200" w:firstLine="420"/>
    </w:pPr>
  </w:style>
  <w:style w:type="character" w:styleId="a4">
    <w:name w:val="Strong"/>
    <w:basedOn w:val="a0"/>
    <w:uiPriority w:val="22"/>
    <w:qFormat/>
    <w:rsid w:val="00A72817"/>
    <w:rPr>
      <w:b/>
      <w:bCs/>
    </w:rPr>
  </w:style>
  <w:style w:type="character" w:customStyle="1" w:styleId="20">
    <w:name w:val="标题 2 字符"/>
    <w:basedOn w:val="a0"/>
    <w:link w:val="2"/>
    <w:uiPriority w:val="9"/>
    <w:qFormat/>
    <w:rsid w:val="00A7281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sid w:val="00A72817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A188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unhideWhenUsed/>
    <w:rsid w:val="00E95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776C27"/>
    <w:rPr>
      <w:i/>
      <w:iCs/>
    </w:rPr>
  </w:style>
  <w:style w:type="paragraph" w:styleId="a8">
    <w:name w:val="header"/>
    <w:basedOn w:val="a"/>
    <w:link w:val="a9"/>
    <w:uiPriority w:val="99"/>
    <w:unhideWhenUsed/>
    <w:rsid w:val="0079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943D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9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94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fz@dl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788</Words>
  <Characters>4494</Characters>
  <Application>Microsoft Office Word</Application>
  <DocSecurity>0</DocSecurity>
  <Lines>37</Lines>
  <Paragraphs>10</Paragraphs>
  <ScaleCrop>false</ScaleCrop>
  <Company>JSSM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JSSM</dc:creator>
  <cp:lastModifiedBy>刘 潇宇</cp:lastModifiedBy>
  <cp:revision>3</cp:revision>
  <dcterms:created xsi:type="dcterms:W3CDTF">2022-10-24T23:18:00Z</dcterms:created>
  <dcterms:modified xsi:type="dcterms:W3CDTF">2022-10-24T23:37:00Z</dcterms:modified>
</cp:coreProperties>
</file>